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2A0" w:rsidRDefault="000772A0" w:rsidP="000772A0">
      <w:pPr>
        <w:widowControl/>
        <w:spacing w:line="360" w:lineRule="auto"/>
        <w:jc w:val="left"/>
        <w:rPr>
          <w:rFonts w:ascii="仿宋_GB2312" w:eastAsia="仿宋_GB2312" w:hAnsi="仿宋" w:cs="黑体"/>
          <w:bCs/>
          <w:sz w:val="32"/>
          <w:szCs w:val="32"/>
        </w:rPr>
      </w:pPr>
      <w:r>
        <w:rPr>
          <w:rFonts w:ascii="仿宋_GB2312" w:eastAsia="仿宋_GB2312" w:hAnsi="仿宋" w:cs="黑体" w:hint="eastAsia"/>
          <w:bCs/>
          <w:sz w:val="32"/>
          <w:szCs w:val="32"/>
        </w:rPr>
        <w:t>附件</w:t>
      </w:r>
      <w:r w:rsidR="00996305">
        <w:rPr>
          <w:rFonts w:ascii="仿宋_GB2312" w:eastAsia="仿宋_GB2312" w:hAnsi="仿宋" w:cs="黑体" w:hint="eastAsia"/>
          <w:bCs/>
          <w:sz w:val="32"/>
          <w:szCs w:val="32"/>
        </w:rPr>
        <w:t>二</w:t>
      </w:r>
      <w:r>
        <w:rPr>
          <w:rFonts w:ascii="仿宋_GB2312" w:eastAsia="仿宋_GB2312" w:hAnsi="仿宋" w:cs="黑体" w:hint="eastAsia"/>
          <w:bCs/>
          <w:sz w:val="32"/>
          <w:szCs w:val="32"/>
        </w:rPr>
        <w:t>：</w:t>
      </w:r>
    </w:p>
    <w:p w:rsidR="000772A0" w:rsidRDefault="000772A0" w:rsidP="000772A0">
      <w:pPr>
        <w:widowControl/>
        <w:spacing w:line="360" w:lineRule="auto"/>
        <w:jc w:val="center"/>
        <w:rPr>
          <w:rFonts w:asciiTheme="majorEastAsia" w:eastAsiaTheme="majorEastAsia" w:hAnsiTheme="majorEastAsia" w:cs="宋体"/>
          <w:b/>
          <w:kern w:val="0"/>
          <w:sz w:val="36"/>
          <w:szCs w:val="36"/>
        </w:rPr>
      </w:pPr>
      <w:r>
        <w:rPr>
          <w:rFonts w:asciiTheme="majorEastAsia" w:eastAsiaTheme="majorEastAsia" w:hAnsiTheme="majorEastAsia" w:cs="宋体"/>
          <w:b/>
          <w:kern w:val="0"/>
          <w:sz w:val="36"/>
          <w:szCs w:val="36"/>
        </w:rPr>
        <w:t>资产条形码粘贴规定</w:t>
      </w:r>
    </w:p>
    <w:p w:rsidR="000772A0" w:rsidRDefault="000772A0" w:rsidP="000772A0">
      <w:pPr>
        <w:widowControl/>
        <w:spacing w:line="360" w:lineRule="auto"/>
        <w:ind w:firstLineChars="200" w:firstLine="640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我校资产管理已使用软件信息管理系统，资产条形码是系统管理的一个重要方面，资产条形码标签是对应资产的唯一身份，实行一物一码，通过条形码扫描可直接查询资产的全部信息。</w:t>
      </w:r>
      <w:r>
        <w:rPr>
          <w:rFonts w:ascii="仿宋_GB2312" w:eastAsia="仿宋_GB2312" w:hAnsi="仿宋" w:hint="eastAsia"/>
          <w:sz w:val="32"/>
          <w:szCs w:val="32"/>
        </w:rPr>
        <w:t>为进一步加强国有资产日常管理，规范资产条形码标签粘贴行为，便于日常资产核查清查，特对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>资产条形码粘贴事宜</w:t>
      </w:r>
      <w:r>
        <w:rPr>
          <w:rFonts w:ascii="仿宋_GB2312" w:eastAsia="仿宋_GB2312" w:hAnsi="仿宋" w:hint="eastAsia"/>
          <w:sz w:val="32"/>
          <w:szCs w:val="32"/>
        </w:rPr>
        <w:t>规定如下：</w:t>
      </w:r>
    </w:p>
    <w:p w:rsidR="000772A0" w:rsidRDefault="000772A0" w:rsidP="000772A0">
      <w:pPr>
        <w:widowControl/>
        <w:spacing w:line="360" w:lineRule="auto"/>
        <w:ind w:firstLineChars="200" w:firstLine="640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一、资产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>条形码标签需统一粘贴位置，按照整齐、方便、粘贴牢固、不被碰擦、利于清产核资扫描为原则。</w:t>
      </w:r>
    </w:p>
    <w:p w:rsidR="000772A0" w:rsidRDefault="000772A0" w:rsidP="000772A0">
      <w:pPr>
        <w:widowControl/>
        <w:spacing w:line="360" w:lineRule="auto"/>
        <w:ind w:firstLineChars="200" w:firstLine="640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二、</w:t>
      </w:r>
      <w:r>
        <w:rPr>
          <w:rFonts w:ascii="仿宋_GB2312" w:eastAsia="仿宋_GB2312" w:hAnsi="仿宋" w:hint="eastAsia"/>
          <w:sz w:val="32"/>
          <w:szCs w:val="32"/>
        </w:rPr>
        <w:t>条形码标签粘贴前要认真核对本部门条形码标签、资产账、实物的对应关系，做到标签、账、实物三者相符；认真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>核对资产信息表的分类号、使用人、资产名称、所属部门等信息</w:t>
      </w:r>
      <w:r>
        <w:rPr>
          <w:rFonts w:ascii="仿宋_GB2312" w:eastAsia="仿宋_GB2312" w:hAnsi="仿宋" w:hint="eastAsia"/>
          <w:sz w:val="32"/>
          <w:szCs w:val="32"/>
        </w:rPr>
        <w:t>。</w:t>
      </w:r>
    </w:p>
    <w:p w:rsidR="000772A0" w:rsidRDefault="000772A0" w:rsidP="000772A0">
      <w:pPr>
        <w:widowControl/>
        <w:spacing w:line="360" w:lineRule="auto"/>
        <w:ind w:firstLineChars="200" w:firstLine="640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三、办公桌、工作台、微机桌等办公设备，资产条形码应贴粘在所露侧面视觉大的一面左上角位置；文件柜可粘贴在正面左上角。 </w:t>
      </w:r>
    </w:p>
    <w:p w:rsidR="000772A0" w:rsidRDefault="000772A0" w:rsidP="000772A0">
      <w:pPr>
        <w:widowControl/>
        <w:spacing w:line="360" w:lineRule="auto"/>
        <w:ind w:firstLineChars="200" w:firstLine="640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四、计算机、服务器、投影仪、传真机、打印机、扫描仪、UPS等小型设备，资产条形码标签与设备商标或设备条码并排粘贴；实验室小型设备可参照上述办法粘贴。壁挂式空调、立式柜机空调的资产条形码标签一律与商标并排粘贴。</w:t>
      </w:r>
    </w:p>
    <w:p w:rsidR="000772A0" w:rsidRDefault="000772A0" w:rsidP="000772A0">
      <w:pPr>
        <w:widowControl/>
        <w:spacing w:line="360" w:lineRule="auto"/>
        <w:ind w:firstLineChars="200" w:firstLine="640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lastRenderedPageBreak/>
        <w:t>五、对不易挪动的大型实验室设备，商标在正面的，资产条形码标签与商标并排粘贴；双侧面露出的，以右侧面左上角为主；单侧面露出的，以露出面左上角为主。</w:t>
      </w:r>
    </w:p>
    <w:p w:rsidR="000772A0" w:rsidRDefault="000772A0" w:rsidP="000772A0">
      <w:pPr>
        <w:widowControl/>
        <w:spacing w:line="360" w:lineRule="auto"/>
        <w:ind w:firstLineChars="200" w:firstLine="640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六、木制沙发、茶几，资产条形码标签直接粘贴在侧面外框上，皮沙发、布艺沙发可粘贴在侧面容易扫描的位置，办公椅以背面中下部位为宜。</w:t>
      </w:r>
    </w:p>
    <w:p w:rsidR="000772A0" w:rsidRDefault="000772A0" w:rsidP="000772A0">
      <w:pPr>
        <w:widowControl/>
        <w:spacing w:line="360" w:lineRule="auto"/>
        <w:ind w:firstLineChars="200" w:firstLine="640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七、照相机、小型摄像机等小型设备以及不易粘贴在资产本身的其他资产，其资产条形码标签可粘贴在专用</w:t>
      </w:r>
      <w:r>
        <w:rPr>
          <w:rFonts w:ascii="仿宋_GB2312" w:eastAsia="仿宋_GB2312" w:hAnsi="仿宋" w:cs="宋体"/>
          <w:kern w:val="0"/>
          <w:sz w:val="32"/>
          <w:szCs w:val="32"/>
        </w:rPr>
        <w:t>的</w:t>
      </w:r>
      <w:r>
        <w:rPr>
          <w:rFonts w:ascii="仿宋_GB2312" w:eastAsia="仿宋_GB2312" w:hAnsi="仿宋" w:cs="宋体" w:hint="eastAsia"/>
          <w:color w:val="000000" w:themeColor="text1"/>
          <w:kern w:val="0"/>
          <w:sz w:val="32"/>
          <w:szCs w:val="32"/>
        </w:rPr>
        <w:t>资产记录</w:t>
      </w:r>
      <w:r>
        <w:rPr>
          <w:rFonts w:ascii="仿宋_GB2312" w:eastAsia="仿宋_GB2312" w:hAnsi="仿宋" w:cs="宋体"/>
          <w:color w:val="000000" w:themeColor="text1"/>
          <w:kern w:val="0"/>
          <w:sz w:val="32"/>
          <w:szCs w:val="32"/>
        </w:rPr>
        <w:t>本</w:t>
      </w:r>
      <w:r>
        <w:rPr>
          <w:rFonts w:ascii="仿宋_GB2312" w:eastAsia="仿宋_GB2312" w:hAnsi="仿宋" w:cs="宋体" w:hint="eastAsia"/>
          <w:color w:val="000000" w:themeColor="text1"/>
          <w:kern w:val="0"/>
          <w:sz w:val="32"/>
          <w:szCs w:val="32"/>
        </w:rPr>
        <w:t>上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>，由部门资产管理员集中妥善保</w:t>
      </w:r>
    </w:p>
    <w:p w:rsidR="000772A0" w:rsidRDefault="000772A0" w:rsidP="000772A0">
      <w:pPr>
        <w:widowControl/>
        <w:spacing w:line="360" w:lineRule="auto"/>
        <w:ind w:firstLineChars="200" w:firstLine="640"/>
        <w:rPr>
          <w:rFonts w:ascii="仿宋_GB2312" w:eastAsia="仿宋_GB2312" w:hAnsi="仿宋" w:cs="宋体"/>
          <w:color w:val="000000" w:themeColor="text1"/>
          <w:kern w:val="0"/>
          <w:sz w:val="24"/>
        </w:rPr>
      </w:pPr>
      <w:r>
        <w:rPr>
          <w:rFonts w:ascii="仿宋_GB2312" w:eastAsia="仿宋_GB2312" w:hAnsi="仿宋" w:cs="宋体" w:hint="eastAsia"/>
          <w:color w:val="000000" w:themeColor="text1"/>
          <w:kern w:val="0"/>
          <w:sz w:val="32"/>
          <w:szCs w:val="32"/>
        </w:rPr>
        <w:t>八、软件</w:t>
      </w:r>
      <w:r>
        <w:rPr>
          <w:rFonts w:ascii="仿宋_GB2312" w:eastAsia="仿宋_GB2312" w:hAnsi="仿宋" w:cs="宋体"/>
          <w:color w:val="000000" w:themeColor="text1"/>
          <w:kern w:val="0"/>
          <w:sz w:val="32"/>
          <w:szCs w:val="32"/>
        </w:rPr>
        <w:t>、专利技术等</w:t>
      </w:r>
      <w:r>
        <w:rPr>
          <w:rFonts w:ascii="仿宋_GB2312" w:eastAsia="仿宋_GB2312" w:hAnsi="仿宋" w:cs="宋体" w:hint="eastAsia"/>
          <w:color w:val="000000" w:themeColor="text1"/>
          <w:kern w:val="0"/>
          <w:sz w:val="32"/>
          <w:szCs w:val="32"/>
        </w:rPr>
        <w:t>无</w:t>
      </w:r>
      <w:r>
        <w:rPr>
          <w:rFonts w:ascii="仿宋_GB2312" w:eastAsia="仿宋_GB2312" w:hAnsi="仿宋" w:cs="宋体"/>
          <w:color w:val="000000" w:themeColor="text1"/>
          <w:kern w:val="0"/>
          <w:sz w:val="32"/>
          <w:szCs w:val="32"/>
        </w:rPr>
        <w:t>实物形态的无形资产，</w:t>
      </w:r>
      <w:r>
        <w:rPr>
          <w:rFonts w:ascii="仿宋_GB2312" w:eastAsia="仿宋_GB2312" w:hAnsi="仿宋" w:cs="宋体" w:hint="eastAsia"/>
          <w:color w:val="000000" w:themeColor="text1"/>
          <w:kern w:val="0"/>
          <w:sz w:val="32"/>
          <w:szCs w:val="32"/>
        </w:rPr>
        <w:t>可将</w:t>
      </w:r>
      <w:r>
        <w:rPr>
          <w:rFonts w:ascii="仿宋_GB2312" w:eastAsia="仿宋_GB2312" w:hAnsi="仿宋" w:cs="宋体"/>
          <w:color w:val="000000" w:themeColor="text1"/>
          <w:kern w:val="0"/>
          <w:sz w:val="32"/>
          <w:szCs w:val="32"/>
        </w:rPr>
        <w:t>条形码粘贴于专用的</w:t>
      </w:r>
      <w:r>
        <w:rPr>
          <w:rFonts w:ascii="仿宋_GB2312" w:eastAsia="仿宋_GB2312" w:hAnsi="仿宋" w:cs="宋体" w:hint="eastAsia"/>
          <w:color w:val="000000" w:themeColor="text1"/>
          <w:kern w:val="0"/>
          <w:sz w:val="32"/>
          <w:szCs w:val="32"/>
        </w:rPr>
        <w:t>资产记录本上</w:t>
      </w:r>
      <w:r>
        <w:rPr>
          <w:rFonts w:ascii="仿宋_GB2312" w:eastAsia="仿宋_GB2312" w:hAnsi="仿宋" w:cs="宋体"/>
          <w:color w:val="000000" w:themeColor="text1"/>
          <w:kern w:val="0"/>
          <w:sz w:val="32"/>
          <w:szCs w:val="32"/>
        </w:rPr>
        <w:t>，</w:t>
      </w:r>
      <w:r>
        <w:rPr>
          <w:rFonts w:ascii="仿宋_GB2312" w:eastAsia="仿宋_GB2312" w:hAnsi="仿宋" w:cs="宋体" w:hint="eastAsia"/>
          <w:color w:val="000000" w:themeColor="text1"/>
          <w:kern w:val="0"/>
          <w:sz w:val="32"/>
          <w:szCs w:val="32"/>
        </w:rPr>
        <w:t>由</w:t>
      </w:r>
      <w:r>
        <w:rPr>
          <w:rFonts w:ascii="仿宋_GB2312" w:eastAsia="仿宋_GB2312" w:hAnsi="仿宋" w:cs="宋体"/>
          <w:color w:val="000000" w:themeColor="text1"/>
          <w:kern w:val="0"/>
          <w:sz w:val="32"/>
          <w:szCs w:val="32"/>
        </w:rPr>
        <w:t>部门资产管理员</w:t>
      </w:r>
      <w:r>
        <w:rPr>
          <w:rFonts w:ascii="仿宋_GB2312" w:eastAsia="仿宋_GB2312" w:hAnsi="仿宋" w:cs="宋体" w:hint="eastAsia"/>
          <w:color w:val="000000" w:themeColor="text1"/>
          <w:kern w:val="0"/>
          <w:sz w:val="32"/>
          <w:szCs w:val="32"/>
        </w:rPr>
        <w:t>集中</w:t>
      </w:r>
      <w:r>
        <w:rPr>
          <w:rFonts w:ascii="仿宋_GB2312" w:eastAsia="仿宋_GB2312" w:hAnsi="仿宋" w:cs="宋体"/>
          <w:color w:val="000000" w:themeColor="text1"/>
          <w:kern w:val="0"/>
          <w:sz w:val="32"/>
          <w:szCs w:val="32"/>
        </w:rPr>
        <w:t>妥善保管。</w:t>
      </w:r>
    </w:p>
    <w:p w:rsidR="000772A0" w:rsidRDefault="000772A0" w:rsidP="000772A0">
      <w:pPr>
        <w:widowControl/>
        <w:spacing w:line="360" w:lineRule="auto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未尽事项、不明之处请与国资处资产管理科联系，电话63516522。</w:t>
      </w:r>
      <w:r>
        <w:rPr>
          <w:rFonts w:ascii="仿宋_GB2312" w:eastAsia="仿宋_GB2312" w:hAnsi="仿宋" w:hint="eastAsia"/>
          <w:sz w:val="32"/>
          <w:szCs w:val="32"/>
        </w:rPr>
        <w:t>（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>附：可参见的实物照片</w:t>
      </w:r>
      <w:r>
        <w:rPr>
          <w:rFonts w:ascii="仿宋_GB2312" w:eastAsia="仿宋_GB2312" w:hAnsi="仿宋" w:hint="eastAsia"/>
          <w:sz w:val="32"/>
          <w:szCs w:val="32"/>
        </w:rPr>
        <w:t>）</w:t>
      </w:r>
    </w:p>
    <w:p w:rsidR="000772A0" w:rsidRDefault="000772A0" w:rsidP="000772A0">
      <w:pPr>
        <w:widowControl/>
        <w:spacing w:line="360" w:lineRule="auto"/>
        <w:ind w:firstLineChars="200" w:firstLine="640"/>
        <w:rPr>
          <w:rFonts w:ascii="仿宋_GB2312" w:eastAsia="仿宋_GB2312" w:hAnsi="仿宋"/>
          <w:sz w:val="32"/>
          <w:szCs w:val="32"/>
        </w:rPr>
      </w:pPr>
    </w:p>
    <w:p w:rsidR="000772A0" w:rsidRDefault="000772A0" w:rsidP="000772A0">
      <w:pPr>
        <w:widowControl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</w:p>
    <w:p w:rsidR="000772A0" w:rsidRDefault="000772A0" w:rsidP="000772A0">
      <w:pPr>
        <w:widowControl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</w:p>
    <w:p w:rsidR="000772A0" w:rsidRDefault="00AB227B" w:rsidP="000772A0">
      <w:pPr>
        <w:widowControl/>
        <w:spacing w:line="480" w:lineRule="auto"/>
        <w:jc w:val="center"/>
        <w:rPr>
          <w:rFonts w:ascii="宋体" w:hAnsi="宋体" w:cs="宋体"/>
          <w:kern w:val="0"/>
          <w:sz w:val="18"/>
          <w:szCs w:val="18"/>
        </w:rPr>
      </w:pPr>
      <w:r>
        <w:rPr>
          <w:rFonts w:ascii="宋体" w:hAnsi="宋体" w:cs="宋体"/>
          <w:noProof/>
          <w:kern w:val="0"/>
          <w:sz w:val="18"/>
          <w:szCs w:val="18"/>
        </w:rPr>
        <w:lastRenderedPageBreak/>
        <w:drawing>
          <wp:inline distT="0" distB="0" distL="0" distR="0">
            <wp:extent cx="5274310" cy="3956050"/>
            <wp:effectExtent l="19050" t="0" r="2540" b="0"/>
            <wp:docPr id="2" name="图片 1" descr="文件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件柜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2A0" w:rsidRDefault="000772A0" w:rsidP="000772A0">
      <w:pPr>
        <w:widowControl/>
        <w:spacing w:line="480" w:lineRule="auto"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文件柜</w:t>
      </w:r>
    </w:p>
    <w:p w:rsidR="000772A0" w:rsidRDefault="000772A0" w:rsidP="000772A0">
      <w:pPr>
        <w:widowControl/>
        <w:spacing w:line="480" w:lineRule="auto"/>
        <w:jc w:val="center"/>
        <w:rPr>
          <w:rFonts w:ascii="宋体" w:hAnsi="宋体" w:cs="宋体"/>
          <w:kern w:val="0"/>
          <w:sz w:val="18"/>
          <w:szCs w:val="18"/>
        </w:rPr>
      </w:pPr>
    </w:p>
    <w:p w:rsidR="000772A0" w:rsidRDefault="000772A0" w:rsidP="000772A0">
      <w:pPr>
        <w:widowControl/>
        <w:spacing w:line="480" w:lineRule="auto"/>
        <w:jc w:val="center"/>
        <w:rPr>
          <w:rFonts w:ascii="宋体" w:hAnsi="宋体" w:cs="宋体"/>
          <w:kern w:val="0"/>
          <w:sz w:val="28"/>
          <w:szCs w:val="28"/>
        </w:rPr>
      </w:pPr>
    </w:p>
    <w:p w:rsidR="000772A0" w:rsidRDefault="00AB227B" w:rsidP="000772A0">
      <w:pPr>
        <w:widowControl/>
        <w:spacing w:line="480" w:lineRule="auto"/>
        <w:jc w:val="center"/>
        <w:rPr>
          <w:rFonts w:ascii="宋体" w:hAnsi="宋体" w:cs="宋体"/>
          <w:kern w:val="0"/>
          <w:sz w:val="18"/>
          <w:szCs w:val="18"/>
        </w:rPr>
      </w:pPr>
      <w:r>
        <w:rPr>
          <w:rFonts w:ascii="宋体" w:hAnsi="宋体" w:cs="宋体"/>
          <w:noProof/>
          <w:kern w:val="0"/>
          <w:sz w:val="18"/>
          <w:szCs w:val="18"/>
        </w:rPr>
        <w:lastRenderedPageBreak/>
        <w:drawing>
          <wp:inline distT="0" distB="0" distL="0" distR="0">
            <wp:extent cx="5274310" cy="3956050"/>
            <wp:effectExtent l="19050" t="0" r="2540" b="0"/>
            <wp:docPr id="16" name="图片 15" descr="笔记本单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笔记本单脑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2A0" w:rsidRDefault="00AB227B" w:rsidP="000772A0">
      <w:pPr>
        <w:widowControl/>
        <w:spacing w:line="480" w:lineRule="auto"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笔记本电脑</w:t>
      </w:r>
    </w:p>
    <w:p w:rsidR="000772A0" w:rsidRDefault="00AB227B" w:rsidP="000772A0">
      <w:pPr>
        <w:widowControl/>
        <w:spacing w:line="480" w:lineRule="auto"/>
        <w:jc w:val="center"/>
        <w:rPr>
          <w:rFonts w:ascii="宋体" w:hAnsi="宋体" w:cs="宋体"/>
          <w:kern w:val="0"/>
          <w:sz w:val="18"/>
          <w:szCs w:val="18"/>
        </w:rPr>
      </w:pPr>
      <w:r>
        <w:rPr>
          <w:rFonts w:ascii="宋体" w:hAnsi="宋体" w:cs="宋体"/>
          <w:noProof/>
          <w:kern w:val="0"/>
          <w:sz w:val="18"/>
          <w:szCs w:val="18"/>
        </w:rPr>
        <w:drawing>
          <wp:inline distT="0" distB="0" distL="0" distR="0">
            <wp:extent cx="5274310" cy="3956050"/>
            <wp:effectExtent l="19050" t="0" r="2540" b="0"/>
            <wp:docPr id="11" name="图片 10" descr="电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电脑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2A0" w:rsidRDefault="000772A0" w:rsidP="000772A0">
      <w:pPr>
        <w:widowControl/>
        <w:spacing w:line="480" w:lineRule="auto"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台式电脑</w:t>
      </w:r>
    </w:p>
    <w:p w:rsidR="000772A0" w:rsidRDefault="000772A0" w:rsidP="000772A0">
      <w:pPr>
        <w:widowControl/>
        <w:spacing w:line="480" w:lineRule="auto"/>
        <w:jc w:val="center"/>
        <w:rPr>
          <w:rFonts w:ascii="宋体" w:hAnsi="宋体" w:cs="宋体"/>
          <w:kern w:val="0"/>
          <w:sz w:val="18"/>
          <w:szCs w:val="18"/>
        </w:rPr>
      </w:pPr>
    </w:p>
    <w:p w:rsidR="000772A0" w:rsidRDefault="00AB227B" w:rsidP="000772A0">
      <w:pPr>
        <w:widowControl/>
        <w:spacing w:line="480" w:lineRule="auto"/>
        <w:jc w:val="center"/>
        <w:rPr>
          <w:rFonts w:ascii="宋体" w:hAnsi="宋体" w:cs="宋体"/>
          <w:kern w:val="0"/>
          <w:sz w:val="18"/>
          <w:szCs w:val="18"/>
        </w:rPr>
      </w:pPr>
      <w:r>
        <w:rPr>
          <w:rFonts w:ascii="宋体" w:hAnsi="宋体" w:cs="宋体"/>
          <w:noProof/>
          <w:kern w:val="0"/>
          <w:sz w:val="18"/>
          <w:szCs w:val="18"/>
        </w:rPr>
        <w:drawing>
          <wp:inline distT="0" distB="0" distL="0" distR="0">
            <wp:extent cx="5274310" cy="3956050"/>
            <wp:effectExtent l="19050" t="0" r="2540" b="0"/>
            <wp:docPr id="12" name="图片 11" descr="多功能一体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多功能一体机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2A0" w:rsidRDefault="00AB227B" w:rsidP="000772A0">
      <w:pPr>
        <w:widowControl/>
        <w:spacing w:line="480" w:lineRule="auto"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多功能一体</w:t>
      </w:r>
      <w:r w:rsidR="000772A0">
        <w:rPr>
          <w:rFonts w:ascii="宋体" w:hAnsi="宋体" w:cs="宋体" w:hint="eastAsia"/>
          <w:kern w:val="0"/>
          <w:sz w:val="28"/>
          <w:szCs w:val="28"/>
        </w:rPr>
        <w:t>机</w:t>
      </w:r>
    </w:p>
    <w:p w:rsidR="000772A0" w:rsidRPr="00AB227B" w:rsidRDefault="00AB227B" w:rsidP="00AB227B">
      <w:pPr>
        <w:widowControl/>
        <w:spacing w:line="480" w:lineRule="auto"/>
        <w:jc w:val="center"/>
        <w:rPr>
          <w:rFonts w:ascii="宋体" w:hAnsi="宋体" w:cs="宋体"/>
          <w:kern w:val="0"/>
          <w:sz w:val="18"/>
          <w:szCs w:val="18"/>
        </w:rPr>
      </w:pPr>
      <w:r>
        <w:rPr>
          <w:rFonts w:ascii="宋体" w:hAnsi="宋体" w:cs="宋体"/>
          <w:noProof/>
          <w:kern w:val="0"/>
          <w:sz w:val="18"/>
          <w:szCs w:val="18"/>
        </w:rPr>
        <w:lastRenderedPageBreak/>
        <w:drawing>
          <wp:inline distT="0" distB="0" distL="0" distR="0">
            <wp:extent cx="5274310" cy="3956050"/>
            <wp:effectExtent l="19050" t="0" r="2540" b="0"/>
            <wp:docPr id="14" name="图片 13" descr="办公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办公桌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72A0">
        <w:rPr>
          <w:rFonts w:ascii="宋体" w:hAnsi="宋体" w:cs="宋体" w:hint="eastAsia"/>
          <w:kern w:val="0"/>
          <w:sz w:val="28"/>
          <w:szCs w:val="28"/>
        </w:rPr>
        <w:t>办公桌</w:t>
      </w:r>
    </w:p>
    <w:p w:rsidR="000772A0" w:rsidRDefault="000772A0" w:rsidP="000772A0">
      <w:pPr>
        <w:widowControl/>
        <w:spacing w:line="480" w:lineRule="auto"/>
        <w:jc w:val="center"/>
        <w:rPr>
          <w:rFonts w:ascii="宋体" w:hAnsi="宋体" w:cs="宋体"/>
          <w:kern w:val="0"/>
          <w:sz w:val="18"/>
          <w:szCs w:val="18"/>
        </w:rPr>
      </w:pPr>
    </w:p>
    <w:p w:rsidR="000772A0" w:rsidRDefault="00AB227B" w:rsidP="000772A0">
      <w:pPr>
        <w:widowControl/>
        <w:spacing w:line="480" w:lineRule="auto"/>
        <w:jc w:val="center"/>
        <w:rPr>
          <w:rFonts w:ascii="宋体" w:hAnsi="宋体" w:cs="宋体"/>
          <w:kern w:val="0"/>
          <w:sz w:val="18"/>
          <w:szCs w:val="18"/>
        </w:rPr>
      </w:pPr>
      <w:r>
        <w:rPr>
          <w:rFonts w:ascii="宋体" w:hAnsi="宋体" w:cs="宋体"/>
          <w:noProof/>
          <w:kern w:val="0"/>
          <w:sz w:val="18"/>
          <w:szCs w:val="18"/>
        </w:rPr>
        <w:lastRenderedPageBreak/>
        <w:drawing>
          <wp:inline distT="0" distB="0" distL="0" distR="0">
            <wp:extent cx="5274310" cy="7032625"/>
            <wp:effectExtent l="19050" t="0" r="2540" b="0"/>
            <wp:docPr id="15" name="图片 14" descr="办公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办公椅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2A0" w:rsidRDefault="000772A0" w:rsidP="000772A0">
      <w:pPr>
        <w:widowControl/>
        <w:spacing w:line="480" w:lineRule="auto"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办公椅</w:t>
      </w:r>
    </w:p>
    <w:p w:rsidR="00050E81" w:rsidRDefault="00050E81">
      <w:bookmarkStart w:id="0" w:name="_GoBack"/>
      <w:bookmarkEnd w:id="0"/>
    </w:p>
    <w:sectPr w:rsidR="00050E81" w:rsidSect="00901C4B">
      <w:footerReference w:type="default" r:id="rId12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3069" w:rsidRDefault="00293069" w:rsidP="00901C4B">
      <w:r>
        <w:separator/>
      </w:r>
    </w:p>
  </w:endnote>
  <w:endnote w:type="continuationSeparator" w:id="0">
    <w:p w:rsidR="00293069" w:rsidRDefault="00293069" w:rsidP="00901C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F4A" w:rsidRDefault="00946912">
    <w:pPr>
      <w:pStyle w:val="a3"/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1" o:spid="_x0000_s4097" type="#_x0000_t202" style="position:absolute;left:0;text-align:left;margin-left:0;margin-top:0;width:9.15pt;height:11pt;z-index:251658240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" filled="f" stroked="f">
          <v:textbox style="mso-fit-shape-to-text:t" inset="0,0,0,0">
            <w:txbxContent>
              <w:p w:rsidR="00D71F4A" w:rsidRDefault="00946912">
                <w:pPr>
                  <w:pStyle w:val="a3"/>
                </w:pPr>
                <w:r>
                  <w:rPr>
                    <w:rFonts w:hint="eastAsia"/>
                  </w:rPr>
                  <w:fldChar w:fldCharType="begin"/>
                </w:r>
                <w:r w:rsidR="000772A0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996305">
                  <w:rPr>
                    <w:noProof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3069" w:rsidRDefault="00293069" w:rsidP="00901C4B">
      <w:r>
        <w:separator/>
      </w:r>
    </w:p>
  </w:footnote>
  <w:footnote w:type="continuationSeparator" w:id="0">
    <w:p w:rsidR="00293069" w:rsidRDefault="00293069" w:rsidP="00901C4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772A0"/>
    <w:rsid w:val="00050E81"/>
    <w:rsid w:val="000772A0"/>
    <w:rsid w:val="001F2755"/>
    <w:rsid w:val="00293069"/>
    <w:rsid w:val="007001F6"/>
    <w:rsid w:val="00901C4B"/>
    <w:rsid w:val="00946912"/>
    <w:rsid w:val="00996305"/>
    <w:rsid w:val="00AB227B"/>
    <w:rsid w:val="00AD0813"/>
    <w:rsid w:val="00B262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2A0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0772A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脚 Char"/>
    <w:basedOn w:val="a0"/>
    <w:link w:val="a3"/>
    <w:qFormat/>
    <w:rsid w:val="000772A0"/>
    <w:rPr>
      <w:rFonts w:ascii="Calibri" w:eastAsia="宋体" w:hAnsi="Calibri" w:cs="Times New Roman"/>
      <w:sz w:val="18"/>
      <w:szCs w:val="24"/>
    </w:rPr>
  </w:style>
  <w:style w:type="paragraph" w:styleId="a4">
    <w:name w:val="header"/>
    <w:basedOn w:val="a"/>
    <w:link w:val="Char0"/>
    <w:uiPriority w:val="99"/>
    <w:semiHidden/>
    <w:unhideWhenUsed/>
    <w:rsid w:val="00AB22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AB227B"/>
    <w:rPr>
      <w:rFonts w:ascii="Calibri" w:eastAsia="宋体" w:hAnsi="Calibri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B227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B227B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119</Words>
  <Characters>684</Characters>
  <Application>Microsoft Office Word</Application>
  <DocSecurity>0</DocSecurity>
  <Lines>5</Lines>
  <Paragraphs>1</Paragraphs>
  <ScaleCrop>false</ScaleCrop>
  <Company/>
  <LinksUpToDate>false</LinksUpToDate>
  <CharactersWithSpaces>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2020-09-21T01:35:00Z</dcterms:created>
  <dcterms:modified xsi:type="dcterms:W3CDTF">2020-09-21T01:35:00Z</dcterms:modified>
</cp:coreProperties>
</file>